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58" w:rsidRDefault="003946F8" w:rsidP="00394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 w:rsidRPr="004065F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Rövid ciklusú munkaszerződés</w:t>
      </w:r>
      <w:r w:rsidR="006E0870" w:rsidRPr="004065F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, szabadságok</w:t>
      </w:r>
    </w:p>
    <w:p w:rsidR="003946F8" w:rsidRPr="004065FB" w:rsidRDefault="003946F8" w:rsidP="00394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ún.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>rövid ciklusú szakképzési munkaszerződés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80FFFF"/>
          <w:lang w:eastAsia="hu-HU"/>
        </w:rPr>
        <w:t> [</w:t>
      </w:r>
      <w:proofErr w:type="spellStart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80FFFF"/>
          <w:lang w:eastAsia="hu-HU"/>
        </w:rPr>
        <w:t>Szkt</w:t>
      </w:r>
      <w:proofErr w:type="spellEnd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80FFFF"/>
          <w:lang w:eastAsia="hu-HU"/>
        </w:rPr>
        <w:t xml:space="preserve">. 83. § (2) </w:t>
      </w:r>
      <w:r w:rsidRPr="004065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80FFFF"/>
          <w:lang w:eastAsia="hu-HU"/>
        </w:rPr>
        <w:t>b)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80FFFF"/>
          <w:lang w:eastAsia="hu-HU"/>
        </w:rPr>
        <w:t xml:space="preserve">]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>nem kizárólag az egybefüggő gyakorlatra köthető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80FFFF"/>
          <w:lang w:eastAsia="hu-HU"/>
        </w:rPr>
        <w:t>,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80FFFF"/>
          <w:lang w:eastAsia="hu-HU"/>
        </w:rPr>
        <w:t> 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többféle megoldás lehetséges, akár két tanévközi tömbösített gyakorlat és a nyári egybefüggő gyakorlat is megoldható rövid ciklusú szakképzési munkaszerződésekkel, amennyiben betartható a szerződésenként 2-12 hét határ, és a naptári évenként legfeljebb két alkalom, összesen legfeljebb 12 hét. </w:t>
      </w:r>
    </w:p>
    <w:p w:rsidR="003946F8" w:rsidRPr="004065FB" w:rsidRDefault="003946F8" w:rsidP="00394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>12 hétnél hosszabb szakképzési munkaszerződés kizárólag úgy köthető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80FFFF"/>
          <w:lang w:eastAsia="hu-HU"/>
        </w:rPr>
        <w:t>,  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 xml:space="preserve">ha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az </w:t>
      </w:r>
      <w:proofErr w:type="spellStart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Szkt</w:t>
      </w:r>
      <w:proofErr w:type="spellEnd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. 83. § (2) </w:t>
      </w:r>
      <w:r w:rsidRPr="004065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hu-HU"/>
        </w:rPr>
        <w:t>a)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 pontja szerint,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>a szakirányú oktatás végéig szól a munkaszerződés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!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Ilyen egyébként úgy is köthető, ha a tanév </w:t>
      </w:r>
      <w:proofErr w:type="gramStart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során</w:t>
      </w:r>
      <w:proofErr w:type="gramEnd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nem héten belüli vagy heti váltás van az iskola és a duális képzőhely között, hanem a duális képzőhely által végzett képzési feladatok a tanév során </w:t>
      </w:r>
      <w:bookmarkStart w:id="0" w:name="_GoBack"/>
      <w:bookmarkEnd w:id="0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többszöri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tömbösített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szakirányú oktatásként valósulnak meg. De ilyen esetben a szakképzési munkaszerződésnek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szakirányú oktatás végéig folyamatosnak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kell lennie.</w:t>
      </w:r>
    </w:p>
    <w:p w:rsidR="003946F8" w:rsidRPr="004065FB" w:rsidRDefault="003946F8" w:rsidP="00394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Általánosságban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>a képzéseket úgy kell megszervezni, a szakképzési munkaszerződés hatályát úgy szükséges megállapítani, hogy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80FFFF"/>
          <w:lang w:eastAsia="hu-HU"/>
        </w:rPr>
        <w:t> 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>a tanulóknak a munkáltató ki tudja adni az időarányosan járó összes szabadságot a szakirányú oktatási időn kívül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Nem kényszeríthetők a tanulók arra, hogy hiányozzanak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a képzési programban meghatározott kötelező foglalkozásokról, illetve olyan helyzetbe sem hozhatók, hogy akár néhány nap betegszabadság esetén (ami értelemszerűen valódi hiányzás) már meghaladja a „hiányzásuk” a jogszabályok alapján hiányozható megengedett mértéket. Tehát a duális képzőhelynek a képzés szervezése során tekintettel kell lennie a szabadság kiadására, elsősorban úgy, hogy a szabadság az iskolai szünetekben legyen kiadható.</w:t>
      </w:r>
    </w:p>
    <w:p w:rsidR="003946F8" w:rsidRPr="004065FB" w:rsidRDefault="003946F8" w:rsidP="00394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65F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1.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Szabadságok kiadása: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A szabadságot a munkáltató adja ki, az általános munkaügyi szabályok szerint annak csak kis részével rendelkezik a munkavállaló. Szabadság kiadható: a duális képzési napokra (korlátozottan, hiszen ez hiányzás a szakirányú oktatásról), továbbá a tanév rendjében meghatározott (őszi, téli, tavaszi) iskolai szünetre, valamint a szakképző intézmény által meghatározott nevelés nélküli munkanapokra, amennyiben nincs kötelező iskolai rendezvény. A tanítási szünetek rendjére csak a tanulói jogviszonyban kötött szakképzési munkaszerződések esetén kell figyelemmel lenni. Tanulók esetén a szabadság kiadásánál figyelemmel kell lenni az őszi, téli, tavaszi és nyári szünet rendjére.</w:t>
      </w:r>
    </w:p>
    <w:p w:rsidR="003946F8" w:rsidRPr="004065FB" w:rsidRDefault="003946F8" w:rsidP="00394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65F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2.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Szabadság-megváltás: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szakképzési munkaszerződés megszűnésekor bent ragadt szabadságokat meg kell váltani pénzben, erre </w:t>
      </w:r>
      <w:proofErr w:type="spellStart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szocho</w:t>
      </w:r>
      <w:proofErr w:type="spellEnd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-kedvezmény nem jár.</w:t>
      </w:r>
    </w:p>
    <w:p w:rsidR="003946F8" w:rsidRPr="004065FB" w:rsidRDefault="003946F8" w:rsidP="00394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Amennyiben az iskola és a duális képzőhely a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rövid ciklusú szakképzési munkaszerződések mellett döntenek, úgy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>a képzési programban úgy kell megállapítani az óraszámokat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80FFFF"/>
          <w:lang w:eastAsia="hu-HU"/>
        </w:rPr>
        <w:t>,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 hogy a rövid ciklusú szerződésre vonatkozó keretek között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>kiadható legyen a szabadság a munkaszerződés hatálya alatt, a képzési óraszámon kívül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80FFFF"/>
          <w:lang w:eastAsia="hu-HU"/>
        </w:rPr>
        <w:t>.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A tömbösített tanítási év alatti szakirányú oktatás esetén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 xml:space="preserve">a munkaszerződést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mint arról a korábbi levélben volt szó -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80FFFF"/>
          <w:lang w:eastAsia="hu-HU"/>
        </w:rPr>
        <w:t>úgy kell időzíteni, hogy lehetőleg tanítási szünetben lehessen kiadni az időarányos szabadságot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80FFFF"/>
          <w:lang w:eastAsia="hu-HU"/>
        </w:rPr>
        <w:t>,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különben vagy a képzési napok száma csökken le, ami az iskolának okoz</w:t>
      </w:r>
      <w:proofErr w:type="gramEnd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képzésszervezési</w:t>
      </w:r>
      <w:proofErr w:type="gramEnd"/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problémát, vagy a duális képzőhely nem tudja kiadni a szabadságot, ami a szabadságmegváltás miatt számára aránytalan terhet jelent.</w:t>
      </w:r>
    </w:p>
    <w:p w:rsidR="003946F8" w:rsidRPr="004065FB" w:rsidRDefault="003946F8" w:rsidP="003946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 hét 84 naptári nap, legfeljebb 60 munkanap, ebből az időarányos szabadság 10 munkanap (84/365*45), tehát</w:t>
      </w:r>
      <w:r w:rsidRPr="004065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tanulói jogviszonyban álló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80FFFF"/>
          <w:lang w:eastAsia="hu-HU"/>
        </w:rPr>
        <w:t>nagykorú tanulók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80FFFF"/>
          <w:lang w:eastAsia="hu-HU"/>
        </w:rPr>
        <w:t xml:space="preserve">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esetén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00FFFF"/>
          <w:lang w:eastAsia="hu-HU"/>
        </w:rPr>
        <w:t xml:space="preserve">legfeljebb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50*8=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80FFFF"/>
          <w:lang w:eastAsia="hu-HU"/>
        </w:rPr>
        <w:t>400 órával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80FFFF"/>
          <w:lang w:eastAsia="hu-HU"/>
        </w:rPr>
        <w:t xml:space="preserve">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lehet tervezni, 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80FFFF"/>
          <w:lang w:eastAsia="hu-HU"/>
        </w:rPr>
        <w:t xml:space="preserve">kiskorú tanulók 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esetén 50*7=</w:t>
      </w:r>
      <w:r w:rsidRPr="00406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80FFFF"/>
          <w:lang w:eastAsia="hu-HU"/>
        </w:rPr>
        <w:t>350 órával.</w:t>
      </w:r>
      <w:r w:rsidRPr="004065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sectPr w:rsidR="003946F8" w:rsidRPr="0040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F8"/>
    <w:rsid w:val="003946F8"/>
    <w:rsid w:val="004065FB"/>
    <w:rsid w:val="005A1133"/>
    <w:rsid w:val="006E0870"/>
    <w:rsid w:val="008024A4"/>
    <w:rsid w:val="009E7FBA"/>
    <w:rsid w:val="00AF1858"/>
    <w:rsid w:val="00EE58A7"/>
    <w:rsid w:val="00F7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E979"/>
  <w15:chartTrackingRefBased/>
  <w15:docId w15:val="{7FADE723-5195-4ADD-B451-BCE35BAA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9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946F8"/>
    <w:rPr>
      <w:b/>
      <w:bCs/>
    </w:rPr>
  </w:style>
  <w:style w:type="paragraph" w:customStyle="1" w:styleId="elementtoproof">
    <w:name w:val="elementtoproof"/>
    <w:basedOn w:val="Norml"/>
    <w:rsid w:val="0039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3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Dobiné Karászi Magdolna</dc:creator>
  <cp:keywords/>
  <dc:description/>
  <cp:lastModifiedBy>Dobiné Karászi Magdolna</cp:lastModifiedBy>
  <cp:revision>2</cp:revision>
  <dcterms:created xsi:type="dcterms:W3CDTF">2025-08-25T08:22:00Z</dcterms:created>
  <dcterms:modified xsi:type="dcterms:W3CDTF">2025-08-25T08:22:00Z</dcterms:modified>
</cp:coreProperties>
</file>